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8931"/>
        <w:jc w:val="both"/>
        <w:rPr>
          <w:lang w:val="ru-RU"/>
        </w:rPr>
      </w:pPr>
      <w:r>
        <w:rPr>
          <w:lang w:val="uk-UA"/>
        </w:rPr>
        <w:t xml:space="preserve">Додаток</w:t>
      </w:r>
      <w:r>
        <w:rPr>
          <w:lang w:val="ru-RU"/>
        </w:rPr>
        <w:t xml:space="preserve"> 1</w:t>
      </w:r>
      <w:r>
        <w:rPr>
          <w:lang w:val="ru-RU"/>
        </w:rPr>
      </w:r>
    </w:p>
    <w:p>
      <w:pPr>
        <w:pStyle w:val="673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>
        <w:rPr>
          <w:sz w:val="28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sz w:val="28"/>
          <w:szCs w:val="28"/>
        </w:rPr>
      </w:r>
    </w:p>
    <w:p>
      <w:pPr>
        <w:pStyle w:val="673"/>
        <w:pBdr/>
        <w:spacing/>
        <w:ind w:left="893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tabs>
          <w:tab w:val="left" w:leader="underscore" w:pos="9024"/>
        </w:tabs>
        <w:spacing/>
        <w:ind/>
        <w:jc w:val="center"/>
        <w:rPr>
          <w:lang w:val="uk-UA"/>
        </w:rPr>
      </w:pPr>
      <w:r>
        <w:rPr>
          <w:b/>
          <w:lang w:val="uk-UA"/>
        </w:rPr>
        <w:t xml:space="preserve">Ресурсне забезпечення </w:t>
      </w:r>
      <w:r>
        <w:rPr>
          <w:b/>
          <w:lang w:val="uk-UA"/>
        </w:rPr>
        <w:t xml:space="preserve">Обласної програми охорони та збереження пам’яток архітектури, містобудування та садово-паркового мистецтва Чернігівської області на 2025-2030 роки</w:t>
      </w:r>
      <w:r>
        <w:rPr>
          <w:lang w:val="uk-UA"/>
        </w:rPr>
        <w:br/>
      </w:r>
      <w:r>
        <w:rPr>
          <w:lang w:val="uk-UA"/>
        </w:rPr>
      </w:r>
    </w:p>
    <w:p>
      <w:pPr>
        <w:pBdr/>
        <w:shd w:val="clear" w:color="auto" w:fill="ffffff"/>
        <w:tabs>
          <w:tab w:val="left" w:leader="underscore" w:pos="9024"/>
        </w:tabs>
        <w:spacing/>
        <w:ind/>
        <w:jc w:val="right"/>
        <w:rPr>
          <w:lang w:val="uk-UA"/>
        </w:rPr>
      </w:pPr>
      <w:r>
        <w:rPr>
          <w:lang w:val="uk-UA"/>
        </w:rPr>
        <w:t xml:space="preserve">(</w:t>
      </w:r>
      <w:r>
        <w:rPr>
          <w:lang w:val="uk-UA"/>
        </w:rPr>
        <w:t xml:space="preserve">тис. </w:t>
      </w:r>
      <w:r>
        <w:rPr>
          <w:lang w:val="uk-UA"/>
        </w:rPr>
        <w:t xml:space="preserve">грн</w:t>
      </w:r>
      <w:r>
        <w:rPr>
          <w:lang w:val="uk-UA"/>
        </w:rPr>
        <w:t xml:space="preserve">)</w:t>
      </w:r>
      <w:r>
        <w:rPr>
          <w:lang w:val="uk-UA"/>
        </w:rPr>
      </w:r>
    </w:p>
    <w:tbl>
      <w:tblPr>
        <w:tblInd w:w="-601" w:type="dxa"/>
        <w:tblW w:w="14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1275"/>
        <w:gridCol w:w="1276"/>
        <w:gridCol w:w="1276"/>
        <w:gridCol w:w="1276"/>
        <w:gridCol w:w="2409"/>
      </w:tblGrid>
      <w:tr>
        <w:trPr/>
        <w:tc>
          <w:tcPr>
            <w:shd w:val="clear" w:color="auto" w:fill="auto"/>
            <w:tcBorders/>
            <w:tcW w:w="4253" w:type="dxa"/>
            <w:vMerge w:val="restart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Обсяг коштів, які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пропонується залучити на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gridSpan w:val="6"/>
            <w:shd w:val="clear" w:color="auto" w:fill="auto"/>
            <w:tcBorders/>
            <w:tcW w:w="76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Етапи 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Всього  витрати на виконання Програми</w:t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vMerge w:val="continue"/>
            <w:textDirection w:val="lrTb"/>
            <w:noWrap w:val="false"/>
          </w:tcPr>
          <w:p>
            <w:pPr>
              <w:pBdr/>
              <w:spacing/>
              <w:ind w:right="-108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</w:r>
            <w:r>
              <w:rPr>
                <w:b/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5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6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7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8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9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</w:rPr>
              <w:t xml:space="preserve">20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30</w:t>
            </w:r>
            <w:r>
              <w:rPr>
                <w:b/>
                <w:bCs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pBdr/>
              <w:spacing w:after="40" w:before="40"/>
              <w:ind w:right="-108" w:left="34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Обсяг ресурсів всього,</w:t>
            </w:r>
            <w:r>
              <w:rPr>
                <w:bCs/>
                <w:sz w:val="24"/>
                <w:szCs w:val="24"/>
                <w:lang w:val="uk-UA"/>
              </w:rPr>
              <w:br/>
              <w:t xml:space="preserve">у тому числі:</w:t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1174</w:t>
            </w:r>
            <w:r>
              <w:rPr>
                <w:bCs/>
                <w:lang w:val="uk-UA"/>
              </w:rPr>
              <w:t xml:space="preserve">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color w:val="ff0000"/>
                <w:lang w:val="uk-UA"/>
              </w:rPr>
              <w:t xml:space="preserve">1796,904</w:t>
            </w:r>
            <w:r>
              <w:rPr>
                <w:bCs/>
                <w:color w:val="ff0000"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856,0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color w:val="ff0000"/>
                <w:lang w:val="uk-UA"/>
              </w:rPr>
              <w:t xml:space="preserve">8406,904</w:t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176"/>
                <w:tab w:val="left" w:leader="none" w:pos="318"/>
              </w:tabs>
              <w:spacing w:after="40" w:before="40"/>
              <w:ind w:right="-108" w:firstLine="0" w:left="17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кошти обласного бюджету</w:t>
            </w:r>
            <w:r>
              <w:rPr>
                <w:bCs/>
                <w:sz w:val="24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874</w:t>
            </w:r>
            <w:r>
              <w:rPr>
                <w:bCs/>
                <w:lang w:val="uk-UA"/>
              </w:rPr>
              <w:t xml:space="preserve">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color w:val="ff0000"/>
                <w:lang w:val="uk-UA"/>
              </w:rPr>
              <w:t xml:space="preserve">1496</w:t>
            </w:r>
            <w:r>
              <w:rPr>
                <w:bCs/>
                <w:color w:val="ff0000"/>
                <w:lang w:val="uk-UA"/>
              </w:rPr>
              <w:t xml:space="preserve">,</w:t>
            </w:r>
            <w:r>
              <w:rPr>
                <w:bCs/>
                <w:color w:val="ff0000"/>
                <w:lang w:val="uk-UA"/>
              </w:rPr>
              <w:t xml:space="preserve">904</w:t>
            </w:r>
            <w:r>
              <w:rPr>
                <w:bCs/>
                <w:color w:val="ff0000"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860,0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856,0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color w:val="ff0000"/>
                <w:lang w:val="uk-UA"/>
              </w:rPr>
            </w:pPr>
            <w:r>
              <w:rPr>
                <w:bCs/>
                <w:color w:val="ff0000"/>
                <w:lang w:val="uk-UA"/>
              </w:rPr>
              <w:t xml:space="preserve">6306,904</w:t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253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left" w:leader="none" w:pos="176"/>
                <w:tab w:val="left" w:leader="none" w:pos="318"/>
              </w:tabs>
              <w:spacing w:after="40" w:before="40"/>
              <w:ind w:right="-108" w:firstLine="0" w:left="176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інші кошти, не заборонені чинним законодавством</w:t>
            </w:r>
            <w:r>
              <w:rPr>
                <w:bCs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300,0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300,0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15</w:t>
            </w:r>
            <w:r>
              <w:rPr>
                <w:bCs/>
                <w:lang w:val="uk-UA"/>
              </w:rPr>
              <w:t xml:space="preserve">00,0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0</w:t>
            </w:r>
            <w:r>
              <w:rPr>
                <w:bCs/>
                <w:lang w:val="uk-UA"/>
              </w:rPr>
            </w:r>
          </w:p>
        </w:tc>
        <w:tc>
          <w:tcPr>
            <w:shd w:val="clear" w:color="auto" w:fill="auto"/>
            <w:tcBorders/>
            <w:tcW w:w="2409" w:type="dxa"/>
            <w:textDirection w:val="lrTb"/>
            <w:noWrap w:val="false"/>
          </w:tcPr>
          <w:p>
            <w:pPr>
              <w:pBdr/>
              <w:spacing w:after="40" w:before="40"/>
              <w:ind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2100,0</w:t>
            </w:r>
            <w:r>
              <w:rPr>
                <w:bCs/>
                <w:lang w:val="uk-UA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lang w:val="uk-UA"/>
        </w:rPr>
      </w:pPr>
      <w:r>
        <w:rPr>
          <w:color w:val="ff0000"/>
          <w:lang w:val="uk-UA"/>
        </w:rPr>
        <w:t xml:space="preserve">Начальник</w:t>
      </w:r>
      <w:r>
        <w:rPr>
          <w:lang w:val="uk-UA"/>
        </w:rPr>
        <w:t xml:space="preserve"> Управління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містобудування та архітектури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Чернігівської обласної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  <w:t xml:space="preserve">державної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Сергій КУРЕНЯ</w:t>
      </w:r>
      <w:r>
        <w:rPr>
          <w:lang w:val="uk-UA"/>
        </w:rPr>
      </w:r>
    </w:p>
    <w:p>
      <w:pPr>
        <w:pBdr/>
        <w:shd w:val="clear" w:color="auto" w:fill="ffffff"/>
        <w:spacing/>
        <w:ind w:hanging="34" w:left="34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2240" w:orient="landscape" w:w="15840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C7F7A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67"/>
    <w:link w:val="6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/>
      <w:ind/>
    </w:p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table" w:styleId="670">
    <w:name w:val="Table Grid"/>
    <w:basedOn w:val="668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1">
    <w:name w:val="Title"/>
    <w:basedOn w:val="666"/>
    <w:link w:val="672"/>
    <w:qFormat/>
    <w:pPr>
      <w:pBdr/>
      <w:spacing/>
      <w:ind/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styleId="672" w:customStyle="1">
    <w:name w:val="Название Знак"/>
    <w:basedOn w:val="667"/>
    <w:link w:val="671"/>
    <w:pPr>
      <w:pBdr/>
      <w:spacing/>
      <w:ind/>
    </w:pPr>
    <w:rPr>
      <w:rFonts w:eastAsia="Times New Roman"/>
      <w:b/>
      <w:bCs/>
      <w:sz w:val="24"/>
      <w:szCs w:val="24"/>
      <w:lang w:val="uk-UA" w:eastAsia="ru-RU"/>
    </w:rPr>
  </w:style>
  <w:style w:type="paragraph" w:styleId="673" w:customStyle="1">
    <w:name w:val="Default"/>
    <w:pPr>
      <w:pBdr/>
      <w:spacing/>
      <w:ind/>
    </w:pPr>
    <w:rPr>
      <w:rFonts w:eastAsia="Times New Roman"/>
      <w:color w:val="000000"/>
      <w:sz w:val="24"/>
      <w:szCs w:val="24"/>
      <w:lang w:val="uk-UA" w:eastAsia="uk-UA"/>
    </w:rPr>
  </w:style>
  <w:style w:type="paragraph" w:styleId="674">
    <w:name w:val="Balloon Text"/>
    <w:basedOn w:val="666"/>
    <w:link w:val="67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basedOn w:val="667"/>
    <w:link w:val="67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4B8F-D065-41DD-818D-E4886B3E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UMA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Шкляревська  Ю. М. </cp:lastModifiedBy>
  <cp:revision>16</cp:revision>
  <dcterms:created xsi:type="dcterms:W3CDTF">2024-05-30T07:58:00Z</dcterms:created>
  <dcterms:modified xsi:type="dcterms:W3CDTF">2026-06-29T14:37:25Z</dcterms:modified>
</cp:coreProperties>
</file>